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43" w:rsidRPr="00676043" w:rsidRDefault="00676043" w:rsidP="00676043">
      <w:pPr>
        <w:tabs>
          <w:tab w:val="left" w:pos="5951"/>
        </w:tabs>
        <w:jc w:val="center"/>
        <w:rPr>
          <w:rFonts w:ascii="Mars Centra" w:hAnsi="Mars Centra"/>
          <w:b/>
          <w:bCs/>
          <w:color w:val="5B9BD5" w:themeColor="accent1"/>
          <w:sz w:val="32"/>
          <w:szCs w:val="28"/>
          <w:lang w:val="pl-PL"/>
        </w:rPr>
      </w:pPr>
      <w:r w:rsidRPr="00676043">
        <w:rPr>
          <w:rFonts w:ascii="Mars Centra" w:hAnsi="Mars Centra"/>
          <w:b/>
          <w:bCs/>
          <w:color w:val="5B9BD5" w:themeColor="accent1"/>
          <w:sz w:val="32"/>
          <w:szCs w:val="28"/>
          <w:lang w:val="pl-PL"/>
        </w:rPr>
        <w:t>„</w:t>
      </w:r>
      <w:r w:rsidRPr="00676043">
        <w:rPr>
          <w:rFonts w:ascii="Mars Centra" w:hAnsi="Mars Centra"/>
          <w:b/>
          <w:bCs/>
          <w:color w:val="5B9BD5" w:themeColor="accent1"/>
          <w:sz w:val="32"/>
          <w:szCs w:val="28"/>
          <w:lang w:val="pl-PL"/>
        </w:rPr>
        <w:t>Dziel się Uśmiechem”</w:t>
      </w:r>
    </w:p>
    <w:p w:rsidR="00676043" w:rsidRDefault="00676043" w:rsidP="00676043">
      <w:pPr>
        <w:tabs>
          <w:tab w:val="left" w:pos="5951"/>
        </w:tabs>
        <w:jc w:val="both"/>
        <w:rPr>
          <w:rFonts w:ascii="Mars Centra" w:eastAsia="Times New Roman" w:hAnsi="Mars Centra"/>
          <w:b/>
          <w:bCs/>
          <w:sz w:val="22"/>
          <w:szCs w:val="22"/>
          <w:lang w:val="pl-PL"/>
        </w:rPr>
      </w:pPr>
    </w:p>
    <w:p w:rsidR="00676043" w:rsidRDefault="00676043" w:rsidP="00676043">
      <w:pPr>
        <w:pStyle w:val="Bezodstpw"/>
        <w:jc w:val="both"/>
        <w:rPr>
          <w:rFonts w:ascii="Mars Centra" w:hAnsi="Mars Centra"/>
          <w:b/>
          <w:bCs/>
          <w:sz w:val="24"/>
          <w:szCs w:val="24"/>
          <w:lang w:val="pl-PL"/>
        </w:rPr>
      </w:pPr>
      <w:r>
        <w:rPr>
          <w:rFonts w:ascii="Mars Centra" w:hAnsi="Mars Centra"/>
          <w:b/>
          <w:bCs/>
          <w:sz w:val="24"/>
          <w:szCs w:val="24"/>
          <w:lang w:val="pl-PL"/>
        </w:rPr>
        <w:t xml:space="preserve">„Dziel się Uśmiechem” to ogólnopolski program edukacyjny organizowany od 2013 roku przez Polski Czerwony Krzyż </w:t>
      </w:r>
      <w:r>
        <w:rPr>
          <w:rFonts w:ascii="Mars Centra" w:hAnsi="Mars Centra"/>
          <w:b/>
          <w:bCs/>
          <w:sz w:val="24"/>
          <w:szCs w:val="24"/>
          <w:lang w:val="pl-PL"/>
        </w:rPr>
        <w:t xml:space="preserve">i firmę Mars, </w:t>
      </w:r>
      <w:r>
        <w:rPr>
          <w:rFonts w:ascii="Mars Centra" w:hAnsi="Mars Centra"/>
          <w:b/>
          <w:bCs/>
          <w:sz w:val="24"/>
          <w:szCs w:val="24"/>
          <w:lang w:val="pl-PL"/>
        </w:rPr>
        <w:t>we współpracy z Polskim Towarzystwem Stomatologicznym oraz Polskim Towarzystwem Stomatologii Dziecięcej. Celem programu jest nauczenie dzieci, co powinny robić, aby ich zęby były zdrowe. Program jest odpowiedzią na ważny problem społeczny. Jak pokazują badania i statystyki próchnica dotyka niemal 82% sześciolatków w Polsce</w:t>
      </w:r>
      <w:r>
        <w:rPr>
          <w:rFonts w:ascii="Mars Centra" w:hAnsi="Mars Centra"/>
          <w:b/>
          <w:bCs/>
          <w:sz w:val="24"/>
          <w:szCs w:val="24"/>
          <w:vertAlign w:val="superscript"/>
          <w:lang w:val="pl-PL"/>
        </w:rPr>
        <w:t>1</w:t>
      </w:r>
      <w:r>
        <w:rPr>
          <w:rFonts w:ascii="Mars Centra" w:hAnsi="Mars Centra"/>
          <w:b/>
          <w:bCs/>
          <w:sz w:val="24"/>
          <w:szCs w:val="24"/>
          <w:lang w:val="pl-PL"/>
        </w:rPr>
        <w:t>.</w:t>
      </w:r>
    </w:p>
    <w:p w:rsidR="00676043" w:rsidRDefault="00676043" w:rsidP="00676043">
      <w:pPr>
        <w:jc w:val="both"/>
        <w:rPr>
          <w:rFonts w:ascii="Mars Centra" w:hAnsi="Mars Centra" w:cs="Symbol"/>
          <w:color w:val="000000"/>
          <w:sz w:val="20"/>
          <w:szCs w:val="24"/>
          <w:lang w:val="pl-PL"/>
        </w:rPr>
      </w:pPr>
    </w:p>
    <w:p w:rsidR="00676043" w:rsidRDefault="00676043" w:rsidP="00676043">
      <w:pPr>
        <w:jc w:val="both"/>
        <w:rPr>
          <w:rFonts w:ascii="Mars Centra" w:hAnsi="Mars Centra" w:cs="Symbol"/>
          <w:b/>
          <w:bCs/>
          <w:sz w:val="24"/>
          <w:szCs w:val="24"/>
          <w:lang w:val="pl-PL"/>
        </w:rPr>
      </w:pPr>
      <w:r>
        <w:rPr>
          <w:rFonts w:ascii="Mars Centra" w:hAnsi="Mars Centra" w:cs="Symbol"/>
          <w:b/>
          <w:bCs/>
          <w:color w:val="0070C0"/>
          <w:sz w:val="24"/>
          <w:szCs w:val="24"/>
          <w:lang w:val="pl-PL"/>
        </w:rPr>
        <w:t>PROGRAM W LICZBACH:</w:t>
      </w:r>
    </w:p>
    <w:p w:rsidR="00676043" w:rsidRDefault="00676043" w:rsidP="00676043">
      <w:pPr>
        <w:pStyle w:val="Akapitzlist"/>
        <w:numPr>
          <w:ilvl w:val="0"/>
          <w:numId w:val="1"/>
        </w:numPr>
        <w:jc w:val="both"/>
        <w:rPr>
          <w:rFonts w:ascii="Mars Centra" w:hAnsi="Mars Centra"/>
          <w:b/>
          <w:bCs/>
          <w:sz w:val="22"/>
          <w:szCs w:val="22"/>
          <w:lang w:val="pl-PL"/>
        </w:rPr>
      </w:pPr>
      <w:r>
        <w:rPr>
          <w:rFonts w:ascii="Mars Centra" w:hAnsi="Mars Centra"/>
          <w:sz w:val="22"/>
          <w:szCs w:val="22"/>
          <w:lang w:val="pl-PL"/>
        </w:rPr>
        <w:t xml:space="preserve">Program jest organizowany </w:t>
      </w:r>
      <w:r>
        <w:rPr>
          <w:rFonts w:ascii="Mars Centra" w:hAnsi="Mars Centra"/>
          <w:b/>
          <w:bCs/>
          <w:sz w:val="22"/>
          <w:szCs w:val="22"/>
          <w:lang w:val="pl-PL"/>
        </w:rPr>
        <w:t>od 2013 roku</w:t>
      </w:r>
      <w:r>
        <w:rPr>
          <w:rFonts w:ascii="Mars Centra" w:hAnsi="Mars Centra"/>
          <w:sz w:val="22"/>
          <w:szCs w:val="22"/>
          <w:lang w:val="pl-PL"/>
        </w:rPr>
        <w:t>, do tej pory odbyło się 7 edycji</w:t>
      </w:r>
      <w:r>
        <w:rPr>
          <w:rFonts w:ascii="Mars Centra" w:hAnsi="Mars Centra"/>
          <w:b/>
          <w:bCs/>
          <w:sz w:val="22"/>
          <w:szCs w:val="22"/>
          <w:lang w:val="pl-PL"/>
        </w:rPr>
        <w:t>.</w:t>
      </w:r>
    </w:p>
    <w:p w:rsidR="00676043" w:rsidRDefault="00676043" w:rsidP="00676043">
      <w:pPr>
        <w:pStyle w:val="Akapitzlist"/>
        <w:numPr>
          <w:ilvl w:val="0"/>
          <w:numId w:val="1"/>
        </w:numPr>
        <w:jc w:val="both"/>
        <w:rPr>
          <w:rFonts w:ascii="Mars Centra" w:hAnsi="Mars Centra"/>
          <w:b/>
          <w:bCs/>
          <w:sz w:val="22"/>
          <w:szCs w:val="22"/>
          <w:lang w:val="pl-PL"/>
        </w:rPr>
      </w:pPr>
      <w:r>
        <w:rPr>
          <w:rFonts w:ascii="Mars Centra" w:hAnsi="Mars Centra"/>
          <w:sz w:val="22"/>
          <w:szCs w:val="22"/>
          <w:lang w:val="pl-PL"/>
        </w:rPr>
        <w:t xml:space="preserve">W roku szkolnym </w:t>
      </w:r>
      <w:r>
        <w:rPr>
          <w:rFonts w:ascii="Mars Centra" w:hAnsi="Mars Centra"/>
          <w:b/>
          <w:bCs/>
          <w:sz w:val="22"/>
          <w:szCs w:val="22"/>
          <w:lang w:val="pl-PL"/>
        </w:rPr>
        <w:t>2020-2021 odbędzie się 8. edycja „Dziel się Uśmiechem”</w:t>
      </w:r>
    </w:p>
    <w:p w:rsidR="00676043" w:rsidRDefault="00676043" w:rsidP="00676043">
      <w:pPr>
        <w:pStyle w:val="Akapitzlist"/>
        <w:numPr>
          <w:ilvl w:val="0"/>
          <w:numId w:val="1"/>
        </w:numPr>
        <w:jc w:val="both"/>
        <w:rPr>
          <w:rFonts w:ascii="Mars Centra" w:hAnsi="Mars Centra"/>
          <w:sz w:val="22"/>
          <w:szCs w:val="22"/>
          <w:lang w:val="pl-PL"/>
        </w:rPr>
      </w:pPr>
      <w:r>
        <w:rPr>
          <w:rFonts w:ascii="Mars Centra" w:hAnsi="Mars Centra"/>
          <w:b/>
          <w:bCs/>
          <w:sz w:val="22"/>
          <w:szCs w:val="22"/>
          <w:lang w:val="pl-PL"/>
        </w:rPr>
        <w:t>Ponad 600 tys. dzieci</w:t>
      </w:r>
      <w:r>
        <w:rPr>
          <w:rFonts w:ascii="Mars Centra" w:hAnsi="Mars Centra"/>
          <w:sz w:val="22"/>
          <w:szCs w:val="22"/>
          <w:lang w:val="pl-PL"/>
        </w:rPr>
        <w:t xml:space="preserve"> wzięło łącznie udział w lekcjach edukacyjnych w ramach programu</w:t>
      </w:r>
    </w:p>
    <w:p w:rsidR="00676043" w:rsidRDefault="00676043" w:rsidP="00676043">
      <w:pPr>
        <w:pStyle w:val="Akapitzlist"/>
        <w:numPr>
          <w:ilvl w:val="0"/>
          <w:numId w:val="1"/>
        </w:numPr>
        <w:jc w:val="both"/>
        <w:rPr>
          <w:rFonts w:ascii="Mars Centra" w:hAnsi="Mars Centra"/>
          <w:sz w:val="22"/>
          <w:szCs w:val="22"/>
          <w:lang w:val="pl-PL"/>
        </w:rPr>
      </w:pPr>
      <w:r>
        <w:rPr>
          <w:rFonts w:ascii="Mars Centra" w:hAnsi="Mars Centra"/>
          <w:b/>
          <w:bCs/>
          <w:sz w:val="22"/>
          <w:szCs w:val="22"/>
          <w:lang w:val="pl-PL"/>
        </w:rPr>
        <w:t>100 tys. dzieci każdego</w:t>
      </w:r>
      <w:r>
        <w:rPr>
          <w:rFonts w:ascii="Mars Centra" w:hAnsi="Mars Centra"/>
          <w:sz w:val="22"/>
          <w:szCs w:val="22"/>
          <w:lang w:val="pl-PL"/>
        </w:rPr>
        <w:t xml:space="preserve"> </w:t>
      </w:r>
      <w:r>
        <w:rPr>
          <w:rFonts w:ascii="Mars Centra" w:hAnsi="Mars Centra"/>
          <w:b/>
          <w:bCs/>
          <w:sz w:val="22"/>
          <w:szCs w:val="22"/>
          <w:lang w:val="pl-PL"/>
        </w:rPr>
        <w:t>roku</w:t>
      </w:r>
      <w:r>
        <w:rPr>
          <w:rFonts w:ascii="Mars Centra" w:hAnsi="Mars Centra"/>
          <w:sz w:val="22"/>
          <w:szCs w:val="22"/>
          <w:lang w:val="pl-PL"/>
        </w:rPr>
        <w:t xml:space="preserve"> bierze udział w lekcjach dbania o zdrowy uśmiech</w:t>
      </w:r>
    </w:p>
    <w:p w:rsidR="00676043" w:rsidRDefault="00676043" w:rsidP="00676043">
      <w:pPr>
        <w:pStyle w:val="Akapitzlist"/>
        <w:numPr>
          <w:ilvl w:val="0"/>
          <w:numId w:val="1"/>
        </w:numPr>
        <w:jc w:val="both"/>
        <w:rPr>
          <w:rFonts w:ascii="Mars Centra" w:hAnsi="Mars Centra"/>
          <w:sz w:val="22"/>
          <w:szCs w:val="22"/>
          <w:lang w:val="pl-PL"/>
        </w:rPr>
      </w:pPr>
      <w:r>
        <w:rPr>
          <w:rFonts w:ascii="Mars Centra" w:hAnsi="Mars Centra"/>
          <w:b/>
          <w:bCs/>
          <w:sz w:val="22"/>
          <w:szCs w:val="22"/>
          <w:lang w:val="pl-PL"/>
        </w:rPr>
        <w:t>765 szkół podstawowych</w:t>
      </w:r>
      <w:r>
        <w:rPr>
          <w:rFonts w:ascii="Mars Centra" w:hAnsi="Mars Centra"/>
          <w:sz w:val="22"/>
          <w:szCs w:val="22"/>
          <w:lang w:val="pl-PL"/>
        </w:rPr>
        <w:t xml:space="preserve"> uczestniczyło w programie w ostatniej, siódmej edycji </w:t>
      </w:r>
    </w:p>
    <w:p w:rsidR="00676043" w:rsidRDefault="00676043" w:rsidP="00676043">
      <w:pPr>
        <w:pStyle w:val="Akapitzlist"/>
        <w:numPr>
          <w:ilvl w:val="0"/>
          <w:numId w:val="1"/>
        </w:numPr>
        <w:jc w:val="both"/>
        <w:rPr>
          <w:rFonts w:ascii="Mars Centra" w:hAnsi="Mars Centra"/>
          <w:sz w:val="22"/>
          <w:szCs w:val="22"/>
          <w:lang w:val="pl-PL"/>
        </w:rPr>
      </w:pPr>
      <w:r>
        <w:rPr>
          <w:rFonts w:ascii="Mars Centra" w:hAnsi="Mars Centra"/>
          <w:sz w:val="22"/>
          <w:szCs w:val="22"/>
          <w:lang w:val="pl-PL"/>
        </w:rPr>
        <w:t xml:space="preserve">Program jest w całości finansowany przez firmę Mars Polska, która co roku przekazuje na jego realizację </w:t>
      </w:r>
      <w:r>
        <w:rPr>
          <w:rFonts w:ascii="Mars Centra" w:hAnsi="Mars Centra"/>
          <w:b/>
          <w:bCs/>
          <w:sz w:val="22"/>
          <w:szCs w:val="22"/>
          <w:lang w:val="pl-PL"/>
        </w:rPr>
        <w:t>1% ze sprzedaży dowolnych gum Orbit®</w:t>
      </w:r>
      <w:r>
        <w:rPr>
          <w:rFonts w:ascii="Mars Centra" w:hAnsi="Mars Centra"/>
          <w:sz w:val="22"/>
          <w:szCs w:val="22"/>
          <w:lang w:val="pl-PL"/>
        </w:rPr>
        <w:t xml:space="preserve"> we wskazanych miesiącach, zazwyczaj wczesną jesienią </w:t>
      </w:r>
    </w:p>
    <w:p w:rsidR="00676043" w:rsidRDefault="00676043" w:rsidP="00676043">
      <w:pPr>
        <w:pStyle w:val="Akapitzlist"/>
        <w:numPr>
          <w:ilvl w:val="0"/>
          <w:numId w:val="1"/>
        </w:numPr>
        <w:jc w:val="both"/>
        <w:rPr>
          <w:rFonts w:ascii="Mars Centra" w:hAnsi="Mars Centra"/>
          <w:sz w:val="22"/>
          <w:szCs w:val="22"/>
          <w:lang w:val="pl-PL"/>
        </w:rPr>
      </w:pPr>
      <w:r>
        <w:rPr>
          <w:rFonts w:ascii="Mars Centra" w:hAnsi="Mars Centra"/>
          <w:sz w:val="22"/>
          <w:szCs w:val="22"/>
          <w:lang w:val="pl-PL"/>
        </w:rPr>
        <w:t xml:space="preserve">Przez pierwsze 5 lat trwania programu </w:t>
      </w:r>
      <w:r>
        <w:rPr>
          <w:rFonts w:ascii="Mars Centra" w:hAnsi="Mars Centra"/>
          <w:b/>
          <w:bCs/>
          <w:sz w:val="22"/>
          <w:szCs w:val="22"/>
          <w:lang w:val="pl-PL"/>
        </w:rPr>
        <w:t>46 tys. uczniów</w:t>
      </w:r>
      <w:r>
        <w:rPr>
          <w:rFonts w:ascii="Mars Centra" w:hAnsi="Mars Centra"/>
          <w:sz w:val="22"/>
          <w:szCs w:val="22"/>
          <w:lang w:val="pl-PL"/>
        </w:rPr>
        <w:t xml:space="preserve"> skorzystało z bezpłatnych przeglądów stomatologicznych</w:t>
      </w:r>
    </w:p>
    <w:p w:rsidR="00676043" w:rsidRDefault="00676043" w:rsidP="00676043">
      <w:pPr>
        <w:pStyle w:val="Akapitzlist"/>
        <w:numPr>
          <w:ilvl w:val="0"/>
          <w:numId w:val="1"/>
        </w:numPr>
        <w:jc w:val="both"/>
        <w:rPr>
          <w:rFonts w:ascii="Mars Centra" w:hAnsi="Mars Centra"/>
          <w:b/>
          <w:bCs/>
          <w:sz w:val="22"/>
          <w:szCs w:val="22"/>
          <w:lang w:val="pl-PL"/>
        </w:rPr>
      </w:pPr>
      <w:r>
        <w:rPr>
          <w:rFonts w:ascii="Mars Centra" w:hAnsi="Mars Centra"/>
          <w:sz w:val="22"/>
          <w:szCs w:val="22"/>
          <w:lang w:val="pl-PL"/>
        </w:rPr>
        <w:t xml:space="preserve">Ambasadorką programu od siódmej edycji jest </w:t>
      </w:r>
      <w:r>
        <w:rPr>
          <w:rFonts w:ascii="Mars Centra" w:hAnsi="Mars Centra"/>
          <w:b/>
          <w:bCs/>
          <w:sz w:val="22"/>
          <w:szCs w:val="22"/>
          <w:lang w:val="pl-PL"/>
        </w:rPr>
        <w:t xml:space="preserve">Magdalena </w:t>
      </w:r>
      <w:proofErr w:type="spellStart"/>
      <w:r>
        <w:rPr>
          <w:rFonts w:ascii="Mars Centra" w:hAnsi="Mars Centra"/>
          <w:b/>
          <w:bCs/>
          <w:sz w:val="22"/>
          <w:szCs w:val="22"/>
          <w:lang w:val="pl-PL"/>
        </w:rPr>
        <w:t>Różczka</w:t>
      </w:r>
      <w:proofErr w:type="spellEnd"/>
    </w:p>
    <w:p w:rsidR="00676043" w:rsidRDefault="00676043" w:rsidP="00676043">
      <w:pPr>
        <w:pStyle w:val="Akapitzlist"/>
        <w:numPr>
          <w:ilvl w:val="0"/>
          <w:numId w:val="1"/>
        </w:numPr>
        <w:spacing w:line="240" w:lineRule="auto"/>
        <w:rPr>
          <w:rFonts w:ascii="Times New Roman" w:eastAsia="Times New Roman" w:hAnsi="Times New Roman" w:cs="Times New Roman"/>
          <w:sz w:val="24"/>
          <w:szCs w:val="24"/>
          <w:lang w:val="pl-PL" w:eastAsia="pl-PL"/>
        </w:rPr>
      </w:pPr>
      <w:r>
        <w:rPr>
          <w:rFonts w:ascii="Mars Centra" w:hAnsi="Mars Centra"/>
          <w:sz w:val="22"/>
          <w:szCs w:val="22"/>
          <w:lang w:val="pl-PL"/>
        </w:rPr>
        <w:t xml:space="preserve">W ramach zajęć edukacyjnych dzieci poznają </w:t>
      </w:r>
      <w:r>
        <w:rPr>
          <w:rFonts w:ascii="Mars Centra" w:hAnsi="Mars Centra"/>
          <w:b/>
          <w:bCs/>
          <w:sz w:val="22"/>
          <w:szCs w:val="22"/>
          <w:lang w:val="pl-PL"/>
        </w:rPr>
        <w:t>4 proste kroki do zdrowych i czystych zębów</w:t>
      </w:r>
      <w:r>
        <w:rPr>
          <w:rFonts w:ascii="Mars Centra" w:hAnsi="Mars Centra"/>
          <w:sz w:val="22"/>
          <w:szCs w:val="22"/>
          <w:lang w:val="pl-PL"/>
        </w:rPr>
        <w:t>:</w:t>
      </w:r>
    </w:p>
    <w:p w:rsidR="00676043" w:rsidRDefault="00676043" w:rsidP="00676043">
      <w:pPr>
        <w:pStyle w:val="Akapitzlist"/>
        <w:numPr>
          <w:ilvl w:val="1"/>
          <w:numId w:val="1"/>
        </w:numPr>
        <w:spacing w:line="240" w:lineRule="auto"/>
        <w:rPr>
          <w:rFonts w:ascii="Times New Roman" w:eastAsia="Times New Roman" w:hAnsi="Times New Roman" w:cs="Times New Roman"/>
          <w:sz w:val="24"/>
          <w:szCs w:val="24"/>
          <w:lang w:val="pl-PL" w:eastAsia="pl-PL"/>
        </w:rPr>
      </w:pPr>
      <w:r>
        <w:rPr>
          <w:rFonts w:ascii="Mars Centra" w:hAnsi="Mars Centra"/>
          <w:sz w:val="22"/>
          <w:szCs w:val="22"/>
          <w:lang w:val="pl-PL"/>
        </w:rPr>
        <w:t>Pierwszy z nich to szczotkowanie zębów pastą z fluorem przynajmniej dwa razy w ciągu dnia.</w:t>
      </w:r>
    </w:p>
    <w:p w:rsidR="00676043" w:rsidRDefault="00676043" w:rsidP="00676043">
      <w:pPr>
        <w:pStyle w:val="Akapitzlist"/>
        <w:numPr>
          <w:ilvl w:val="1"/>
          <w:numId w:val="1"/>
        </w:numPr>
        <w:spacing w:line="240" w:lineRule="auto"/>
        <w:rPr>
          <w:rFonts w:ascii="Times New Roman" w:eastAsia="Times New Roman" w:hAnsi="Times New Roman" w:cs="Times New Roman"/>
          <w:sz w:val="24"/>
          <w:szCs w:val="24"/>
          <w:lang w:val="pl-PL" w:eastAsia="pl-PL"/>
        </w:rPr>
      </w:pPr>
      <w:r>
        <w:rPr>
          <w:rFonts w:ascii="Mars Centra" w:hAnsi="Mars Centra"/>
          <w:sz w:val="22"/>
          <w:szCs w:val="22"/>
          <w:lang w:val="pl-PL"/>
        </w:rPr>
        <w:t xml:space="preserve">Kolejny dotyczy używania dodatkowych produktów przeznaczonych do higieny jamy ustnej, tj. płyn do płukania ust, czy nić dentystyczna. </w:t>
      </w:r>
    </w:p>
    <w:p w:rsidR="00676043" w:rsidRDefault="00676043" w:rsidP="00676043">
      <w:pPr>
        <w:pStyle w:val="Akapitzlist"/>
        <w:numPr>
          <w:ilvl w:val="1"/>
          <w:numId w:val="1"/>
        </w:numPr>
        <w:spacing w:line="240" w:lineRule="auto"/>
        <w:rPr>
          <w:rFonts w:ascii="Times New Roman" w:eastAsia="Times New Roman" w:hAnsi="Times New Roman" w:cs="Times New Roman"/>
          <w:sz w:val="24"/>
          <w:szCs w:val="24"/>
          <w:lang w:val="pl-PL" w:eastAsia="pl-PL"/>
        </w:rPr>
      </w:pPr>
      <w:r>
        <w:rPr>
          <w:rFonts w:ascii="Mars Centra" w:hAnsi="Mars Centra"/>
          <w:sz w:val="22"/>
          <w:szCs w:val="22"/>
          <w:lang w:val="pl-PL"/>
        </w:rPr>
        <w:t>Zdarza się, że po zjedzeniu lub wypiciu posiłku nie mamy możliwości umycia zębów a pozostawione resztki pokarmów i cukrów wchodzą w reakcję z płytką nazębną i tworzą kwasy, które niszczą szkliwo. Aby tego uniknąć, należy wykonać krok trzeci, czyli sięgnąć po bezcukrową gumę. Żucie jej przez 10 minut po posiłku wpływa na zwiększenie produkcji śliny, która pomaga wypłukać resztki jedzenia.</w:t>
      </w:r>
    </w:p>
    <w:p w:rsidR="00676043" w:rsidRDefault="00676043" w:rsidP="00676043">
      <w:pPr>
        <w:pStyle w:val="Akapitzlist"/>
        <w:numPr>
          <w:ilvl w:val="1"/>
          <w:numId w:val="1"/>
        </w:numPr>
        <w:spacing w:line="240" w:lineRule="auto"/>
        <w:rPr>
          <w:rFonts w:ascii="Times New Roman" w:eastAsia="Times New Roman" w:hAnsi="Times New Roman" w:cs="Times New Roman"/>
          <w:sz w:val="24"/>
          <w:szCs w:val="24"/>
          <w:lang w:val="pl-PL" w:eastAsia="pl-PL"/>
        </w:rPr>
      </w:pPr>
      <w:r>
        <w:rPr>
          <w:rFonts w:ascii="Mars Centra" w:hAnsi="Mars Centra"/>
          <w:sz w:val="22"/>
          <w:szCs w:val="22"/>
          <w:lang w:val="pl-PL"/>
        </w:rPr>
        <w:t xml:space="preserve">Czwartym, równie istotnym krokiem jest regularna kontrola zębów u dentysty, przynajmniej raz na pół roku. </w:t>
      </w:r>
    </w:p>
    <w:p w:rsidR="00676043" w:rsidRDefault="00676043" w:rsidP="00676043">
      <w:pPr>
        <w:pStyle w:val="Akapitzlist"/>
        <w:numPr>
          <w:ilvl w:val="0"/>
          <w:numId w:val="1"/>
        </w:numPr>
        <w:jc w:val="both"/>
        <w:rPr>
          <w:rFonts w:ascii="Mars Centra" w:hAnsi="Mars Centra"/>
          <w:sz w:val="22"/>
          <w:szCs w:val="22"/>
          <w:lang w:val="pl-PL"/>
        </w:rPr>
      </w:pPr>
      <w:r>
        <w:rPr>
          <w:rFonts w:ascii="Mars Centra" w:hAnsi="Mars Centra"/>
          <w:b/>
          <w:bCs/>
          <w:sz w:val="22"/>
          <w:szCs w:val="22"/>
          <w:lang w:val="pl-PL"/>
        </w:rPr>
        <w:t>Materiały edukacyjne</w:t>
      </w:r>
      <w:r>
        <w:rPr>
          <w:rFonts w:ascii="Mars Centra" w:hAnsi="Mars Centra"/>
          <w:sz w:val="22"/>
          <w:szCs w:val="22"/>
          <w:lang w:val="pl-PL"/>
        </w:rPr>
        <w:t xml:space="preserve"> dla uczniów, stworzone przez PCK we współpracy z ekspertami z PTS oraz PTSD, składają się z książeczek w dwóch wersjach – dla dzieci z </w:t>
      </w:r>
      <w:r>
        <w:rPr>
          <w:rFonts w:ascii="Mars Centra" w:hAnsi="Mars Centra"/>
          <w:color w:val="000000" w:themeColor="text1"/>
          <w:sz w:val="22"/>
          <w:szCs w:val="22"/>
          <w:lang w:val="pl-PL"/>
        </w:rPr>
        <w:t xml:space="preserve">klas 1-3 i 4-6 szkoły podstawowej – oraz pakietów do pielęgnacji zębów zawierających szczoteczkę do zębów, pastę i bezcukrową gumę do żucia Orbit. W książeczkach znajdują się porady i wskazówki dotyczące higieny jamy ustnej. Materiały za pośrednictwem lokalnych oddziałów PCK trafiają do szkół podstawowych na terenie całego kraju. </w:t>
      </w:r>
    </w:p>
    <w:p w:rsidR="00676043" w:rsidRDefault="00676043" w:rsidP="00676043">
      <w:pPr>
        <w:jc w:val="both"/>
        <w:rPr>
          <w:rFonts w:ascii="Mars Centra" w:hAnsi="Mars Centra"/>
          <w:sz w:val="22"/>
          <w:szCs w:val="22"/>
          <w:lang w:val="pl-PL"/>
        </w:rPr>
      </w:pPr>
    </w:p>
    <w:p w:rsidR="00676043" w:rsidRDefault="00676043" w:rsidP="00676043">
      <w:pPr>
        <w:rPr>
          <w:rFonts w:ascii="Mars Centra" w:hAnsi="Mars Centra"/>
          <w:sz w:val="20"/>
          <w:szCs w:val="20"/>
          <w:lang w:val="pl-PL"/>
        </w:rPr>
      </w:pPr>
    </w:p>
    <w:p w:rsidR="00676043" w:rsidRDefault="00676043" w:rsidP="00676043">
      <w:pPr>
        <w:spacing w:line="240" w:lineRule="auto"/>
        <w:jc w:val="both"/>
        <w:rPr>
          <w:rFonts w:ascii="Mars Centra" w:hAnsi="Mars Centra" w:cs="Symbol"/>
          <w:b/>
          <w:bCs/>
          <w:color w:val="0070C0"/>
          <w:sz w:val="24"/>
          <w:szCs w:val="24"/>
          <w:lang w:val="pl-PL"/>
        </w:rPr>
      </w:pPr>
      <w:r>
        <w:rPr>
          <w:rFonts w:ascii="Mars Centra" w:hAnsi="Mars Centra" w:cs="Symbol"/>
          <w:b/>
          <w:bCs/>
          <w:color w:val="0070C0"/>
          <w:sz w:val="24"/>
          <w:szCs w:val="24"/>
          <w:lang w:val="pl-PL"/>
        </w:rPr>
        <w:t>ŹRÓDŁO DANYCH:</w:t>
      </w:r>
    </w:p>
    <w:p w:rsidR="00676043" w:rsidRPr="00676043" w:rsidRDefault="00676043" w:rsidP="00676043">
      <w:pPr>
        <w:numPr>
          <w:ilvl w:val="0"/>
          <w:numId w:val="2"/>
        </w:numPr>
        <w:spacing w:after="120" w:line="240" w:lineRule="auto"/>
        <w:contextualSpacing/>
        <w:jc w:val="both"/>
        <w:rPr>
          <w:rFonts w:ascii="Mars Centra" w:hAnsi="Mars Centra"/>
          <w:sz w:val="16"/>
          <w:szCs w:val="16"/>
          <w:lang w:val="pl-PL"/>
        </w:rPr>
      </w:pPr>
      <w:r w:rsidRPr="00676043">
        <w:rPr>
          <w:rFonts w:ascii="Mars Centra" w:hAnsi="Mars Centra"/>
          <w:sz w:val="16"/>
          <w:szCs w:val="16"/>
          <w:lang w:val="pl-PL"/>
        </w:rPr>
        <w:t>Raport: „Monitorowanie stanu zdrowia jamy ustnej populacji polskiej i jego uwarunkowań w latach 2016-2020. Ocena stanu zdrowia jamy ustnej i jego uwarunkowań w populacji polskiej w wieku 6, i 10 oraz 15 lat w 2018 roku” red. Dorota Olczak-Kowalczyk, Oficyna Wydawnicza Warszawskiego Uniwersytetu Medycznego, 2019.</w:t>
      </w:r>
    </w:p>
    <w:p w:rsidR="00676043" w:rsidRPr="00676043" w:rsidRDefault="00676043" w:rsidP="00676043">
      <w:pPr>
        <w:tabs>
          <w:tab w:val="left" w:pos="5951"/>
        </w:tabs>
        <w:jc w:val="both"/>
        <w:rPr>
          <w:rFonts w:ascii="Mars Centra" w:eastAsia="Times New Roman" w:hAnsi="Mars Centra"/>
          <w:sz w:val="16"/>
          <w:szCs w:val="16"/>
          <w:lang w:val="pl-PL"/>
        </w:rPr>
      </w:pPr>
    </w:p>
    <w:p w:rsidR="00676043" w:rsidRPr="00676043" w:rsidRDefault="00676043" w:rsidP="00676043">
      <w:pPr>
        <w:tabs>
          <w:tab w:val="left" w:pos="5951"/>
        </w:tabs>
        <w:jc w:val="center"/>
        <w:rPr>
          <w:rFonts w:ascii="Mars Centra" w:hAnsi="Mars Centra"/>
          <w:b/>
          <w:bCs/>
          <w:color w:val="5B9BD5" w:themeColor="accent1"/>
          <w:sz w:val="32"/>
          <w:szCs w:val="28"/>
          <w:lang w:val="pl-PL"/>
        </w:rPr>
      </w:pPr>
      <w:r>
        <w:rPr>
          <w:rFonts w:ascii="Mars Centra" w:hAnsi="Mars Centra"/>
          <w:b/>
          <w:bCs/>
          <w:color w:val="5B9BD5" w:themeColor="accent1"/>
          <w:sz w:val="32"/>
          <w:szCs w:val="28"/>
          <w:lang w:val="pl-PL"/>
        </w:rPr>
        <w:lastRenderedPageBreak/>
        <w:t>S</w:t>
      </w:r>
      <w:r w:rsidRPr="00676043">
        <w:rPr>
          <w:rFonts w:ascii="Mars Centra" w:hAnsi="Mars Centra"/>
          <w:b/>
          <w:bCs/>
          <w:color w:val="5B9BD5" w:themeColor="accent1"/>
          <w:sz w:val="32"/>
          <w:szCs w:val="28"/>
          <w:lang w:val="pl-PL"/>
        </w:rPr>
        <w:t>tan  zdrowia jamy ustnej dzieci w Polsce</w:t>
      </w:r>
    </w:p>
    <w:p w:rsidR="00676043" w:rsidRDefault="00676043" w:rsidP="00676043">
      <w:pPr>
        <w:tabs>
          <w:tab w:val="left" w:pos="5951"/>
        </w:tabs>
        <w:jc w:val="both"/>
        <w:rPr>
          <w:rFonts w:ascii="Mars Centra" w:eastAsia="Times New Roman" w:hAnsi="Mars Centra"/>
          <w:b/>
          <w:bCs/>
          <w:sz w:val="22"/>
          <w:szCs w:val="22"/>
          <w:lang w:val="pl-PL"/>
        </w:rPr>
      </w:pPr>
    </w:p>
    <w:p w:rsidR="00676043" w:rsidRDefault="00676043" w:rsidP="00676043">
      <w:pPr>
        <w:tabs>
          <w:tab w:val="left" w:pos="5951"/>
        </w:tabs>
        <w:jc w:val="both"/>
        <w:rPr>
          <w:rFonts w:ascii="Mars Centra" w:eastAsia="Times New Roman" w:hAnsi="Mars Centra"/>
          <w:b/>
          <w:bCs/>
          <w:sz w:val="22"/>
          <w:szCs w:val="22"/>
          <w:lang w:val="pl-PL"/>
        </w:rPr>
      </w:pPr>
    </w:p>
    <w:p w:rsidR="00676043" w:rsidRDefault="00676043" w:rsidP="00676043">
      <w:pPr>
        <w:jc w:val="both"/>
        <w:rPr>
          <w:rFonts w:ascii="Mars Centra" w:hAnsi="Mars Centra" w:cs="Symbol"/>
          <w:b/>
          <w:bCs/>
          <w:color w:val="5B9BD5" w:themeColor="accent1"/>
          <w:sz w:val="24"/>
          <w:szCs w:val="24"/>
          <w:lang w:val="pl-PL"/>
        </w:rPr>
      </w:pPr>
      <w:r>
        <w:rPr>
          <w:rFonts w:ascii="Mars Centra" w:hAnsi="Mars Centra" w:cs="Symbol"/>
          <w:b/>
          <w:bCs/>
          <w:color w:val="5B9BD5" w:themeColor="accent1"/>
          <w:sz w:val="24"/>
          <w:szCs w:val="24"/>
          <w:lang w:val="pl-PL"/>
        </w:rPr>
        <w:t>ZDROWIE ZĘBÓW U DZIECI W POLSCE</w:t>
      </w:r>
    </w:p>
    <w:p w:rsidR="00676043" w:rsidRDefault="00676043" w:rsidP="00676043">
      <w:pPr>
        <w:pStyle w:val="Akapitzlist"/>
        <w:numPr>
          <w:ilvl w:val="0"/>
          <w:numId w:val="3"/>
        </w:numPr>
        <w:spacing w:line="240" w:lineRule="auto"/>
        <w:ind w:left="714" w:hanging="357"/>
        <w:jc w:val="both"/>
        <w:rPr>
          <w:rFonts w:ascii="Mars Centra" w:hAnsi="Mars Centra" w:cs="Symbol"/>
          <w:b/>
          <w:bCs/>
          <w:color w:val="000000" w:themeColor="text1"/>
          <w:sz w:val="24"/>
          <w:szCs w:val="24"/>
          <w:lang w:val="pl-PL"/>
        </w:rPr>
      </w:pPr>
      <w:r>
        <w:rPr>
          <w:rFonts w:ascii="Mars Centra" w:hAnsi="Mars Centra"/>
          <w:color w:val="000000" w:themeColor="text1"/>
          <w:sz w:val="22"/>
          <w:szCs w:val="22"/>
          <w:lang w:val="pl-PL"/>
        </w:rPr>
        <w:t xml:space="preserve">U </w:t>
      </w:r>
      <w:r>
        <w:rPr>
          <w:rFonts w:ascii="Mars Centra" w:hAnsi="Mars Centra"/>
          <w:b/>
          <w:bCs/>
          <w:color w:val="000000" w:themeColor="text1"/>
          <w:sz w:val="22"/>
          <w:szCs w:val="22"/>
          <w:lang w:val="pl-PL"/>
        </w:rPr>
        <w:t>81,6 % dzieci w wieku 6 lat</w:t>
      </w:r>
      <w:r>
        <w:rPr>
          <w:rFonts w:ascii="Mars Centra" w:hAnsi="Mars Centra"/>
          <w:color w:val="000000" w:themeColor="text1"/>
          <w:sz w:val="22"/>
          <w:szCs w:val="22"/>
          <w:lang w:val="pl-PL"/>
        </w:rPr>
        <w:t xml:space="preserve"> występowała choroba próchnicowa (2 Raport, Str. 57, tab. 5,5)</w:t>
      </w:r>
    </w:p>
    <w:p w:rsidR="00676043" w:rsidRDefault="00676043" w:rsidP="00676043">
      <w:pPr>
        <w:pStyle w:val="Akapitzlist"/>
        <w:numPr>
          <w:ilvl w:val="0"/>
          <w:numId w:val="3"/>
        </w:numPr>
        <w:spacing w:line="240" w:lineRule="auto"/>
        <w:ind w:left="714" w:hanging="357"/>
        <w:jc w:val="both"/>
        <w:rPr>
          <w:rFonts w:ascii="Mars Centra" w:hAnsi="Mars Centra" w:cs="Symbol"/>
          <w:b/>
          <w:bCs/>
          <w:color w:val="000000" w:themeColor="text1"/>
          <w:sz w:val="24"/>
          <w:szCs w:val="24"/>
          <w:lang w:val="pl-PL"/>
        </w:rPr>
      </w:pPr>
      <w:r>
        <w:rPr>
          <w:rFonts w:ascii="Mars Centra" w:hAnsi="Mars Centra"/>
          <w:color w:val="000000" w:themeColor="text1"/>
          <w:sz w:val="22"/>
          <w:szCs w:val="22"/>
          <w:lang w:val="pl-PL"/>
        </w:rPr>
        <w:t xml:space="preserve">W latach 2002-2018 o </w:t>
      </w:r>
      <w:r>
        <w:rPr>
          <w:rFonts w:ascii="Mars Centra" w:hAnsi="Mars Centra"/>
          <w:b/>
          <w:bCs/>
          <w:color w:val="000000" w:themeColor="text1"/>
          <w:sz w:val="22"/>
          <w:szCs w:val="22"/>
          <w:lang w:val="pl-PL"/>
        </w:rPr>
        <w:t>około 21%</w:t>
      </w:r>
      <w:r>
        <w:rPr>
          <w:rFonts w:ascii="Mars Centra" w:hAnsi="Mars Centra"/>
          <w:color w:val="000000" w:themeColor="text1"/>
          <w:sz w:val="22"/>
          <w:szCs w:val="22"/>
          <w:lang w:val="pl-PL"/>
        </w:rPr>
        <w:t xml:space="preserve"> obniżyła się intensywność próchnicy (wartość PUWZ*) zębów mlecznych u sześciolatków, ujawniając nieregularny trend spadkowy. Jednocześnie, w tym samym okresie liczba zębów stałych objętych procesem próchnicowym pozostała na zbliżonym poziomie (2 Raport, str. 87/88, ryc. 6.2). </w:t>
      </w:r>
    </w:p>
    <w:p w:rsidR="00676043" w:rsidRDefault="00676043" w:rsidP="00676043">
      <w:pPr>
        <w:pStyle w:val="Akapitzlist"/>
        <w:numPr>
          <w:ilvl w:val="0"/>
          <w:numId w:val="3"/>
        </w:numPr>
        <w:spacing w:line="240" w:lineRule="auto"/>
        <w:ind w:left="714" w:hanging="357"/>
        <w:jc w:val="both"/>
        <w:rPr>
          <w:rFonts w:ascii="Mars Centra" w:hAnsi="Mars Centra" w:cs="Symbol"/>
          <w:b/>
          <w:bCs/>
          <w:color w:val="000000" w:themeColor="text1"/>
          <w:sz w:val="24"/>
          <w:szCs w:val="24"/>
          <w:lang w:val="pl-PL"/>
        </w:rPr>
      </w:pPr>
      <w:r>
        <w:rPr>
          <w:rFonts w:ascii="Mars Centra" w:hAnsi="Mars Centra"/>
          <w:color w:val="000000" w:themeColor="text1"/>
          <w:sz w:val="22"/>
          <w:szCs w:val="22"/>
          <w:lang w:val="pl-PL"/>
        </w:rPr>
        <w:t xml:space="preserve">U </w:t>
      </w:r>
      <w:r>
        <w:rPr>
          <w:rFonts w:ascii="Mars Centra" w:hAnsi="Mars Centra"/>
          <w:b/>
          <w:bCs/>
          <w:color w:val="000000" w:themeColor="text1"/>
          <w:sz w:val="22"/>
          <w:szCs w:val="22"/>
          <w:lang w:val="pl-PL"/>
        </w:rPr>
        <w:t>8 % dzieci</w:t>
      </w:r>
      <w:r>
        <w:rPr>
          <w:rFonts w:ascii="Mars Centra" w:hAnsi="Mars Centra"/>
          <w:color w:val="000000" w:themeColor="text1"/>
          <w:sz w:val="22"/>
          <w:szCs w:val="22"/>
          <w:lang w:val="pl-PL"/>
        </w:rPr>
        <w:t xml:space="preserve"> w wieku 6 lat z powodu próchnicy należy usunąć co najmniej 1 ząb (2 Raport, str.115, tab.7,33;)</w:t>
      </w:r>
    </w:p>
    <w:p w:rsidR="00676043" w:rsidRDefault="00676043" w:rsidP="00676043">
      <w:pPr>
        <w:pStyle w:val="Akapitzlist"/>
        <w:numPr>
          <w:ilvl w:val="0"/>
          <w:numId w:val="3"/>
        </w:numPr>
        <w:spacing w:line="240" w:lineRule="auto"/>
        <w:ind w:left="714" w:hanging="357"/>
        <w:jc w:val="both"/>
        <w:rPr>
          <w:rFonts w:ascii="Mars Centra" w:hAnsi="Mars Centra" w:cs="Symbol"/>
          <w:b/>
          <w:bCs/>
          <w:color w:val="000000" w:themeColor="text1"/>
          <w:sz w:val="24"/>
          <w:szCs w:val="24"/>
          <w:lang w:val="pl-PL"/>
        </w:rPr>
      </w:pPr>
      <w:r>
        <w:rPr>
          <w:rFonts w:ascii="Mars Centra" w:hAnsi="Mars Centra"/>
          <w:color w:val="000000" w:themeColor="text1"/>
          <w:sz w:val="22"/>
          <w:szCs w:val="22"/>
          <w:lang w:val="pl-PL"/>
        </w:rPr>
        <w:t xml:space="preserve">W ciągu ostatnich 12 miesięcy przed udziałem w badaniu </w:t>
      </w:r>
      <w:r>
        <w:rPr>
          <w:rFonts w:ascii="Mars Centra" w:hAnsi="Mars Centra"/>
          <w:b/>
          <w:bCs/>
          <w:color w:val="000000" w:themeColor="text1"/>
          <w:sz w:val="22"/>
          <w:szCs w:val="22"/>
          <w:lang w:val="pl-PL"/>
        </w:rPr>
        <w:t>51,9 % dzieci w wieku 6 lat</w:t>
      </w:r>
      <w:r>
        <w:rPr>
          <w:rFonts w:ascii="Mars Centra" w:hAnsi="Mars Centra"/>
          <w:color w:val="000000" w:themeColor="text1"/>
          <w:sz w:val="22"/>
          <w:szCs w:val="22"/>
          <w:lang w:val="pl-PL"/>
        </w:rPr>
        <w:t xml:space="preserve"> odczuwało ból lub dyskomfort ze strony jamy ustnej (2 Raport, Str. 117, tab. 7,35)</w:t>
      </w:r>
    </w:p>
    <w:p w:rsidR="00676043" w:rsidRDefault="00676043" w:rsidP="00676043">
      <w:pPr>
        <w:pStyle w:val="Akapitzlist"/>
        <w:numPr>
          <w:ilvl w:val="0"/>
          <w:numId w:val="3"/>
        </w:numPr>
        <w:spacing w:line="240" w:lineRule="auto"/>
        <w:ind w:left="714" w:hanging="357"/>
        <w:jc w:val="both"/>
        <w:rPr>
          <w:rFonts w:ascii="Mars Centra" w:hAnsi="Mars Centra" w:cs="Symbol"/>
          <w:b/>
          <w:bCs/>
          <w:color w:val="000000" w:themeColor="text1"/>
          <w:sz w:val="24"/>
          <w:szCs w:val="24"/>
          <w:lang w:val="pl-PL"/>
        </w:rPr>
      </w:pPr>
      <w:r>
        <w:rPr>
          <w:rFonts w:ascii="Mars Centra" w:hAnsi="Mars Centra"/>
          <w:b/>
          <w:bCs/>
          <w:color w:val="000000" w:themeColor="text1"/>
          <w:sz w:val="22"/>
          <w:szCs w:val="22"/>
          <w:lang w:val="pl-PL"/>
        </w:rPr>
        <w:t>Co dwudziesty pierwszoklasista (4,9%)</w:t>
      </w:r>
      <w:r>
        <w:rPr>
          <w:rFonts w:ascii="Mars Centra" w:hAnsi="Mars Centra"/>
          <w:color w:val="000000" w:themeColor="text1"/>
          <w:sz w:val="22"/>
          <w:szCs w:val="22"/>
          <w:lang w:val="pl-PL"/>
        </w:rPr>
        <w:t xml:space="preserve"> opuścił dzień w szkole z powodu bólu zęba (2 Raport str. 122, tab. 7,43)</w:t>
      </w:r>
    </w:p>
    <w:p w:rsidR="00676043" w:rsidRDefault="00676043" w:rsidP="00676043">
      <w:pPr>
        <w:pStyle w:val="Akapitzlist"/>
        <w:numPr>
          <w:ilvl w:val="0"/>
          <w:numId w:val="3"/>
        </w:numPr>
        <w:spacing w:line="240" w:lineRule="auto"/>
        <w:ind w:left="714" w:hanging="357"/>
        <w:jc w:val="both"/>
        <w:rPr>
          <w:rFonts w:ascii="Mars Centra" w:hAnsi="Mars Centra" w:cs="Symbol"/>
          <w:b/>
          <w:bCs/>
          <w:color w:val="000000" w:themeColor="text1"/>
          <w:sz w:val="24"/>
          <w:szCs w:val="24"/>
          <w:lang w:val="pl-PL"/>
        </w:rPr>
      </w:pPr>
      <w:r>
        <w:rPr>
          <w:rFonts w:ascii="Mars Centra" w:hAnsi="Mars Centra"/>
          <w:color w:val="000000" w:themeColor="text1"/>
          <w:sz w:val="22"/>
          <w:szCs w:val="22"/>
          <w:lang w:val="pl-PL"/>
        </w:rPr>
        <w:t xml:space="preserve">Aż </w:t>
      </w:r>
      <w:r>
        <w:rPr>
          <w:rFonts w:ascii="Mars Centra" w:hAnsi="Mars Centra"/>
          <w:b/>
          <w:bCs/>
          <w:color w:val="000000" w:themeColor="text1"/>
          <w:sz w:val="22"/>
          <w:szCs w:val="22"/>
          <w:lang w:val="pl-PL"/>
        </w:rPr>
        <w:t>46% dzieci posiada wypełnienia</w:t>
      </w:r>
      <w:r>
        <w:rPr>
          <w:rFonts w:ascii="Mars Centra" w:hAnsi="Mars Centra"/>
          <w:color w:val="000000" w:themeColor="text1"/>
          <w:sz w:val="22"/>
          <w:szCs w:val="22"/>
          <w:lang w:val="pl-PL"/>
        </w:rPr>
        <w:t xml:space="preserve"> </w:t>
      </w:r>
      <w:r>
        <w:rPr>
          <w:rFonts w:ascii="Mars Centra" w:hAnsi="Mars Centra"/>
          <w:b/>
          <w:bCs/>
          <w:color w:val="000000" w:themeColor="text1"/>
          <w:sz w:val="22"/>
          <w:szCs w:val="22"/>
          <w:lang w:val="pl-PL"/>
        </w:rPr>
        <w:t>w zębach</w:t>
      </w:r>
      <w:r>
        <w:rPr>
          <w:rFonts w:ascii="Mars Centra" w:hAnsi="Mars Centra"/>
          <w:color w:val="000000" w:themeColor="text1"/>
          <w:sz w:val="22"/>
          <w:szCs w:val="22"/>
          <w:lang w:val="pl-PL"/>
        </w:rPr>
        <w:t>, w tym 21% w zębach stałych, a 33% w zębach mlecznych (Raport 1, str. 21)</w:t>
      </w:r>
    </w:p>
    <w:p w:rsidR="00676043" w:rsidRDefault="00676043" w:rsidP="00676043">
      <w:pPr>
        <w:pStyle w:val="Akapitzlist"/>
        <w:numPr>
          <w:ilvl w:val="0"/>
          <w:numId w:val="3"/>
        </w:numPr>
        <w:spacing w:line="240" w:lineRule="auto"/>
        <w:ind w:left="714" w:hanging="357"/>
        <w:jc w:val="both"/>
        <w:rPr>
          <w:rFonts w:ascii="Mars Centra" w:hAnsi="Mars Centra" w:cs="Symbol"/>
          <w:b/>
          <w:bCs/>
          <w:color w:val="000000" w:themeColor="text1"/>
          <w:sz w:val="24"/>
          <w:szCs w:val="24"/>
          <w:lang w:val="pl-PL"/>
        </w:rPr>
      </w:pPr>
      <w:r>
        <w:rPr>
          <w:rFonts w:ascii="Mars Centra" w:hAnsi="Mars Centra"/>
          <w:color w:val="000000" w:themeColor="text1"/>
          <w:sz w:val="22"/>
          <w:szCs w:val="22"/>
          <w:lang w:val="pl-PL"/>
        </w:rPr>
        <w:t xml:space="preserve">Średnio na </w:t>
      </w:r>
      <w:r>
        <w:rPr>
          <w:rFonts w:ascii="Mars Centra" w:hAnsi="Mars Centra"/>
          <w:b/>
          <w:bCs/>
          <w:color w:val="000000" w:themeColor="text1"/>
          <w:sz w:val="22"/>
          <w:szCs w:val="22"/>
          <w:lang w:val="pl-PL"/>
        </w:rPr>
        <w:t>1 dziecko</w:t>
      </w:r>
      <w:r>
        <w:rPr>
          <w:rFonts w:ascii="Mars Centra" w:hAnsi="Mars Centra"/>
          <w:color w:val="000000" w:themeColor="text1"/>
          <w:sz w:val="22"/>
          <w:szCs w:val="22"/>
          <w:lang w:val="pl-PL"/>
        </w:rPr>
        <w:t xml:space="preserve"> w wieku szkolnym przypadają </w:t>
      </w:r>
      <w:r>
        <w:rPr>
          <w:rFonts w:ascii="Mars Centra" w:hAnsi="Mars Centra"/>
          <w:b/>
          <w:bCs/>
          <w:color w:val="000000" w:themeColor="text1"/>
          <w:sz w:val="22"/>
          <w:szCs w:val="22"/>
          <w:lang w:val="pl-PL"/>
        </w:rPr>
        <w:t>trzy zęby z próchnicą</w:t>
      </w:r>
      <w:r>
        <w:rPr>
          <w:rFonts w:ascii="Mars Centra" w:hAnsi="Mars Centra"/>
          <w:color w:val="000000" w:themeColor="text1"/>
          <w:sz w:val="22"/>
          <w:szCs w:val="22"/>
          <w:lang w:val="pl-PL"/>
        </w:rPr>
        <w:t xml:space="preserve"> (Raport 1, str. 18)</w:t>
      </w:r>
    </w:p>
    <w:p w:rsidR="00676043" w:rsidRDefault="00676043" w:rsidP="00676043">
      <w:pPr>
        <w:jc w:val="both"/>
        <w:rPr>
          <w:rFonts w:ascii="Mars Centra" w:hAnsi="Mars Centra" w:cs="Symbol"/>
          <w:b/>
          <w:bCs/>
          <w:color w:val="0070C0"/>
          <w:sz w:val="24"/>
          <w:szCs w:val="24"/>
          <w:lang w:val="pl-PL"/>
        </w:rPr>
      </w:pPr>
    </w:p>
    <w:p w:rsidR="00676043" w:rsidRDefault="00676043" w:rsidP="00676043">
      <w:pPr>
        <w:jc w:val="both"/>
        <w:rPr>
          <w:rFonts w:ascii="Mars Centra" w:hAnsi="Mars Centra" w:cs="Symbol"/>
          <w:b/>
          <w:bCs/>
          <w:color w:val="0070C0"/>
          <w:sz w:val="24"/>
          <w:szCs w:val="24"/>
          <w:lang w:val="pl-PL"/>
        </w:rPr>
      </w:pPr>
    </w:p>
    <w:p w:rsidR="00676043" w:rsidRDefault="00676043" w:rsidP="00676043">
      <w:pPr>
        <w:jc w:val="both"/>
        <w:rPr>
          <w:rFonts w:ascii="Mars Centra" w:hAnsi="Mars Centra" w:cs="Symbol"/>
          <w:b/>
          <w:bCs/>
          <w:color w:val="5B9BD5" w:themeColor="accent1"/>
          <w:sz w:val="24"/>
          <w:szCs w:val="24"/>
          <w:lang w:val="pl-PL"/>
        </w:rPr>
      </w:pPr>
      <w:r>
        <w:rPr>
          <w:rFonts w:ascii="Mars Centra" w:hAnsi="Mars Centra" w:cs="Symbol"/>
          <w:b/>
          <w:bCs/>
          <w:color w:val="5B9BD5" w:themeColor="accent1"/>
          <w:sz w:val="24"/>
          <w:szCs w:val="24"/>
          <w:lang w:val="pl-PL"/>
        </w:rPr>
        <w:t>WIZYTY U STOMATOLOGA</w:t>
      </w:r>
    </w:p>
    <w:p w:rsidR="00676043" w:rsidRDefault="00676043" w:rsidP="00676043">
      <w:pPr>
        <w:pStyle w:val="Akapitzlist"/>
        <w:numPr>
          <w:ilvl w:val="0"/>
          <w:numId w:val="3"/>
        </w:numPr>
        <w:spacing w:line="240" w:lineRule="auto"/>
        <w:ind w:left="714" w:hanging="357"/>
        <w:jc w:val="both"/>
        <w:rPr>
          <w:rFonts w:ascii="Mars Centra" w:hAnsi="Mars Centra"/>
          <w:color w:val="000000" w:themeColor="text1"/>
          <w:sz w:val="22"/>
          <w:szCs w:val="22"/>
          <w:lang w:val="pl-PL"/>
        </w:rPr>
      </w:pPr>
      <w:r>
        <w:rPr>
          <w:rFonts w:ascii="Mars Centra" w:hAnsi="Mars Centra"/>
          <w:b/>
          <w:bCs/>
          <w:color w:val="000000" w:themeColor="text1"/>
          <w:sz w:val="22"/>
          <w:szCs w:val="22"/>
          <w:lang w:val="pl-PL"/>
        </w:rPr>
        <w:t>19,9 % badanych</w:t>
      </w:r>
      <w:r>
        <w:rPr>
          <w:rFonts w:ascii="Mars Centra" w:hAnsi="Mars Centra"/>
          <w:color w:val="000000" w:themeColor="text1"/>
          <w:sz w:val="22"/>
          <w:szCs w:val="22"/>
          <w:lang w:val="pl-PL"/>
        </w:rPr>
        <w:t xml:space="preserve"> jako powód ostatniej wizyty dziecka 6-letniego w gabinecie stomatologicznym wskazało ból lub dolegliwości związane z zębami, dziąsłami lub jamą ustną (2 Raport, str.114)</w:t>
      </w:r>
    </w:p>
    <w:p w:rsidR="00676043" w:rsidRDefault="00676043" w:rsidP="00676043">
      <w:pPr>
        <w:pStyle w:val="Akapitzlist"/>
        <w:numPr>
          <w:ilvl w:val="0"/>
          <w:numId w:val="3"/>
        </w:numPr>
        <w:spacing w:line="240" w:lineRule="auto"/>
        <w:ind w:left="714" w:hanging="357"/>
        <w:jc w:val="both"/>
        <w:rPr>
          <w:rFonts w:ascii="Mars Centra" w:hAnsi="Mars Centra"/>
          <w:color w:val="000000" w:themeColor="text1"/>
          <w:sz w:val="22"/>
          <w:szCs w:val="22"/>
          <w:lang w:val="pl-PL"/>
        </w:rPr>
      </w:pPr>
      <w:r>
        <w:rPr>
          <w:rFonts w:ascii="Mars Centra" w:hAnsi="Mars Centra"/>
          <w:b/>
          <w:bCs/>
          <w:color w:val="000000" w:themeColor="text1"/>
          <w:sz w:val="22"/>
          <w:szCs w:val="22"/>
          <w:lang w:val="pl-PL"/>
        </w:rPr>
        <w:t>2/3 dzieci w wieku szkolnym</w:t>
      </w:r>
      <w:r>
        <w:rPr>
          <w:rFonts w:ascii="Mars Centra" w:hAnsi="Mars Centra"/>
          <w:color w:val="000000" w:themeColor="text1"/>
          <w:sz w:val="22"/>
          <w:szCs w:val="22"/>
          <w:lang w:val="pl-PL"/>
        </w:rPr>
        <w:t xml:space="preserve"> odwiedza lekarza dentystę 1-2 razy w roku. Najczęstszym powodem wizyty jest kontrola połączona z leczeniem (1 Raport, str. 13)</w:t>
      </w:r>
    </w:p>
    <w:p w:rsidR="00676043" w:rsidRDefault="00676043" w:rsidP="00676043">
      <w:pPr>
        <w:pStyle w:val="Akapitzlist"/>
        <w:numPr>
          <w:ilvl w:val="0"/>
          <w:numId w:val="3"/>
        </w:numPr>
        <w:spacing w:line="240" w:lineRule="auto"/>
        <w:ind w:left="714" w:hanging="357"/>
        <w:jc w:val="both"/>
        <w:rPr>
          <w:rFonts w:ascii="Mars Centra" w:hAnsi="Mars Centra"/>
          <w:color w:val="000000" w:themeColor="text1"/>
          <w:sz w:val="22"/>
          <w:szCs w:val="22"/>
          <w:lang w:val="pl-PL"/>
        </w:rPr>
      </w:pPr>
      <w:r>
        <w:rPr>
          <w:rFonts w:ascii="Mars Centra" w:hAnsi="Mars Centra"/>
          <w:b/>
          <w:bCs/>
          <w:color w:val="000000" w:themeColor="text1"/>
          <w:sz w:val="22"/>
          <w:szCs w:val="22"/>
          <w:lang w:val="pl-PL"/>
        </w:rPr>
        <w:t>Mniej niż połowa (43,8%) sześciolatków</w:t>
      </w:r>
      <w:r>
        <w:rPr>
          <w:rFonts w:ascii="Mars Centra" w:hAnsi="Mars Centra"/>
          <w:color w:val="000000" w:themeColor="text1"/>
          <w:sz w:val="22"/>
          <w:szCs w:val="22"/>
          <w:lang w:val="pl-PL"/>
        </w:rPr>
        <w:t xml:space="preserve"> była w ciągu ostatnich 12 miesięcy przed udziałem w badaniu na wizycie kontrolnej u dentysty (2 Raport, str. 117)</w:t>
      </w:r>
    </w:p>
    <w:p w:rsidR="00676043" w:rsidRDefault="00676043" w:rsidP="00676043">
      <w:pPr>
        <w:jc w:val="both"/>
        <w:rPr>
          <w:rFonts w:ascii="Mars Centra" w:hAnsi="Mars Centra" w:cs="Symbol"/>
          <w:b/>
          <w:bCs/>
          <w:color w:val="0070C0"/>
          <w:sz w:val="24"/>
          <w:szCs w:val="24"/>
          <w:lang w:val="pl-PL"/>
        </w:rPr>
      </w:pPr>
    </w:p>
    <w:p w:rsidR="00676043" w:rsidRDefault="00676043" w:rsidP="00676043">
      <w:pPr>
        <w:jc w:val="both"/>
        <w:rPr>
          <w:rFonts w:ascii="Mars Centra" w:hAnsi="Mars Centra" w:cs="Symbol"/>
          <w:b/>
          <w:bCs/>
          <w:color w:val="0070C0"/>
          <w:sz w:val="24"/>
          <w:szCs w:val="24"/>
          <w:lang w:val="pl-PL"/>
        </w:rPr>
      </w:pPr>
      <w:bookmarkStart w:id="0" w:name="_GoBack"/>
      <w:bookmarkEnd w:id="0"/>
    </w:p>
    <w:p w:rsidR="00676043" w:rsidRDefault="00676043" w:rsidP="00676043">
      <w:pPr>
        <w:jc w:val="both"/>
        <w:rPr>
          <w:rFonts w:ascii="Mars Centra" w:hAnsi="Mars Centra" w:cs="Symbol"/>
          <w:b/>
          <w:bCs/>
          <w:color w:val="5B9BD5" w:themeColor="accent1"/>
          <w:sz w:val="24"/>
          <w:szCs w:val="24"/>
          <w:lang w:val="pl-PL"/>
        </w:rPr>
      </w:pPr>
      <w:r>
        <w:rPr>
          <w:rFonts w:ascii="Mars Centra" w:hAnsi="Mars Centra" w:cs="Symbol"/>
          <w:b/>
          <w:bCs/>
          <w:color w:val="5B9BD5" w:themeColor="accent1"/>
          <w:sz w:val="24"/>
          <w:szCs w:val="24"/>
          <w:lang w:val="pl-PL"/>
        </w:rPr>
        <w:t>HIGIENA JAMY USTNEJ U DZIECI</w:t>
      </w:r>
    </w:p>
    <w:p w:rsidR="00676043" w:rsidRDefault="00676043" w:rsidP="00676043">
      <w:pPr>
        <w:pStyle w:val="Akapitzlist"/>
        <w:numPr>
          <w:ilvl w:val="0"/>
          <w:numId w:val="3"/>
        </w:numPr>
        <w:spacing w:line="240" w:lineRule="auto"/>
        <w:ind w:left="714" w:hanging="357"/>
        <w:jc w:val="both"/>
        <w:rPr>
          <w:rFonts w:ascii="Mars Centra" w:hAnsi="Mars Centra"/>
          <w:color w:val="000000" w:themeColor="text1"/>
          <w:sz w:val="22"/>
          <w:szCs w:val="22"/>
          <w:lang w:val="pl-PL"/>
        </w:rPr>
      </w:pPr>
      <w:r>
        <w:rPr>
          <w:rFonts w:ascii="Mars Centra" w:hAnsi="Mars Centra"/>
          <w:color w:val="000000" w:themeColor="text1"/>
          <w:sz w:val="22"/>
          <w:szCs w:val="22"/>
          <w:lang w:val="pl-PL"/>
        </w:rPr>
        <w:t xml:space="preserve">Zdaniem lekarzy dentystów </w:t>
      </w:r>
      <w:r>
        <w:rPr>
          <w:rFonts w:ascii="Mars Centra" w:hAnsi="Mars Centra"/>
          <w:b/>
          <w:bCs/>
          <w:color w:val="000000" w:themeColor="text1"/>
          <w:sz w:val="22"/>
          <w:szCs w:val="22"/>
          <w:lang w:val="pl-PL"/>
        </w:rPr>
        <w:t xml:space="preserve">27,5% dzieci </w:t>
      </w:r>
      <w:r>
        <w:rPr>
          <w:rFonts w:ascii="Mars Centra" w:hAnsi="Mars Centra"/>
          <w:color w:val="000000" w:themeColor="text1"/>
          <w:sz w:val="22"/>
          <w:szCs w:val="22"/>
          <w:lang w:val="pl-PL"/>
        </w:rPr>
        <w:t>powinno dokładniej szczotkować zęby, ponieważ znajduje się na nich dużo nalotu (płytki nazębnej) (Raport 2, str.115, tab.7,33)</w:t>
      </w:r>
    </w:p>
    <w:p w:rsidR="00676043" w:rsidRDefault="00676043" w:rsidP="00676043">
      <w:pPr>
        <w:pStyle w:val="Akapitzlist"/>
        <w:numPr>
          <w:ilvl w:val="0"/>
          <w:numId w:val="3"/>
        </w:numPr>
        <w:spacing w:line="240" w:lineRule="auto"/>
        <w:ind w:left="714" w:hanging="357"/>
        <w:jc w:val="both"/>
        <w:rPr>
          <w:rFonts w:ascii="Mars Centra" w:hAnsi="Mars Centra"/>
          <w:color w:val="000000" w:themeColor="text1"/>
          <w:sz w:val="22"/>
          <w:szCs w:val="22"/>
          <w:lang w:val="pl-PL"/>
        </w:rPr>
      </w:pPr>
      <w:r>
        <w:rPr>
          <w:rFonts w:ascii="Mars Centra" w:hAnsi="Mars Centra"/>
          <w:b/>
          <w:bCs/>
          <w:color w:val="000000" w:themeColor="text1"/>
          <w:sz w:val="22"/>
          <w:szCs w:val="22"/>
          <w:lang w:val="pl-PL"/>
        </w:rPr>
        <w:t>69,3 % dzieci w wieku 6 lat</w:t>
      </w:r>
      <w:r>
        <w:rPr>
          <w:rFonts w:ascii="Mars Centra" w:hAnsi="Mars Centra"/>
          <w:color w:val="000000" w:themeColor="text1"/>
          <w:sz w:val="22"/>
          <w:szCs w:val="22"/>
          <w:lang w:val="pl-PL"/>
        </w:rPr>
        <w:t xml:space="preserve"> szczotkuje zęby 2 razy dziennie, a 24,5 % szczotkuje je raz dziennie, reszta dzieci robi to rzadziej (2 Raport, str.124, tab. 7,45)</w:t>
      </w:r>
    </w:p>
    <w:p w:rsidR="00676043" w:rsidRDefault="00676043" w:rsidP="00676043">
      <w:pPr>
        <w:pStyle w:val="Akapitzlist"/>
        <w:numPr>
          <w:ilvl w:val="0"/>
          <w:numId w:val="3"/>
        </w:numPr>
        <w:spacing w:line="240" w:lineRule="auto"/>
        <w:ind w:left="714" w:hanging="357"/>
        <w:jc w:val="both"/>
        <w:rPr>
          <w:rFonts w:ascii="Mars Centra" w:hAnsi="Mars Centra"/>
          <w:color w:val="000000" w:themeColor="text1"/>
          <w:sz w:val="22"/>
          <w:szCs w:val="22"/>
          <w:lang w:val="pl-PL"/>
        </w:rPr>
      </w:pPr>
      <w:r>
        <w:rPr>
          <w:rFonts w:ascii="Mars Centra" w:hAnsi="Mars Centra"/>
          <w:b/>
          <w:bCs/>
          <w:color w:val="000000" w:themeColor="text1"/>
          <w:sz w:val="22"/>
          <w:szCs w:val="22"/>
          <w:lang w:val="pl-PL"/>
        </w:rPr>
        <w:t>3,1 % dzieci</w:t>
      </w:r>
      <w:r>
        <w:rPr>
          <w:rFonts w:ascii="Mars Centra" w:hAnsi="Mars Centra"/>
          <w:color w:val="000000" w:themeColor="text1"/>
          <w:sz w:val="22"/>
          <w:szCs w:val="22"/>
          <w:lang w:val="pl-PL"/>
        </w:rPr>
        <w:t xml:space="preserve"> sięga codziennie po gumy do żucia bez cukru, 25,2% kilka razy lub 1 raz w tygodniu,  a pozostały odsetek dzieci robi to kilka razy w miesiącu lub rzadziej (2 Raport, str. 131, tab. 7,6)</w:t>
      </w:r>
    </w:p>
    <w:p w:rsidR="00676043" w:rsidRDefault="00676043" w:rsidP="00676043">
      <w:pPr>
        <w:pStyle w:val="Akapitzlist"/>
        <w:numPr>
          <w:ilvl w:val="0"/>
          <w:numId w:val="3"/>
        </w:numPr>
        <w:spacing w:line="240" w:lineRule="auto"/>
        <w:ind w:left="714" w:hanging="357"/>
        <w:jc w:val="both"/>
        <w:rPr>
          <w:rFonts w:ascii="Mars Centra" w:hAnsi="Mars Centra"/>
          <w:color w:val="000000" w:themeColor="text1"/>
          <w:sz w:val="22"/>
          <w:szCs w:val="22"/>
          <w:lang w:val="pl-PL"/>
        </w:rPr>
      </w:pPr>
      <w:r>
        <w:rPr>
          <w:rFonts w:ascii="Mars Centra" w:hAnsi="Mars Centra"/>
          <w:b/>
          <w:bCs/>
          <w:color w:val="000000" w:themeColor="text1"/>
          <w:sz w:val="22"/>
          <w:szCs w:val="22"/>
          <w:lang w:val="pl-PL"/>
        </w:rPr>
        <w:t>Niemal połowa</w:t>
      </w:r>
      <w:r>
        <w:rPr>
          <w:rFonts w:ascii="Mars Centra" w:hAnsi="Mars Centra"/>
          <w:color w:val="000000" w:themeColor="text1"/>
          <w:sz w:val="22"/>
          <w:szCs w:val="22"/>
          <w:lang w:val="pl-PL"/>
        </w:rPr>
        <w:t xml:space="preserve"> dzieci używa akcesoriów do higieny jamy ustnej innych niż szczoteczka do zębów; najczęściej wybierane są: bezcukrowa guma do żucia oraz płyn do płukania jamy ustnej (1 Raport, str.13)</w:t>
      </w:r>
    </w:p>
    <w:p w:rsidR="00676043" w:rsidRDefault="00676043" w:rsidP="00676043">
      <w:pPr>
        <w:pStyle w:val="Akapitzlist"/>
        <w:numPr>
          <w:ilvl w:val="0"/>
          <w:numId w:val="3"/>
        </w:numPr>
        <w:spacing w:line="240" w:lineRule="auto"/>
        <w:ind w:left="714" w:hanging="357"/>
        <w:jc w:val="both"/>
        <w:rPr>
          <w:rFonts w:ascii="Mars Centra" w:hAnsi="Mars Centra"/>
          <w:color w:val="000000" w:themeColor="text1"/>
          <w:sz w:val="22"/>
          <w:szCs w:val="22"/>
          <w:lang w:val="pl-PL"/>
        </w:rPr>
      </w:pPr>
      <w:r>
        <w:rPr>
          <w:rFonts w:ascii="Mars Centra" w:hAnsi="Mars Centra"/>
          <w:color w:val="000000" w:themeColor="text1"/>
          <w:sz w:val="22"/>
          <w:szCs w:val="22"/>
          <w:lang w:val="pl-PL"/>
        </w:rPr>
        <w:t xml:space="preserve">Dzieci niedostatecznie często mają wymieniane szczoteczki do zębów. </w:t>
      </w:r>
      <w:r>
        <w:rPr>
          <w:rFonts w:ascii="Mars Centra" w:hAnsi="Mars Centra"/>
          <w:b/>
          <w:bCs/>
          <w:color w:val="000000" w:themeColor="text1"/>
          <w:sz w:val="22"/>
          <w:szCs w:val="22"/>
          <w:lang w:val="pl-PL"/>
        </w:rPr>
        <w:t>6 na 10 badanych</w:t>
      </w:r>
      <w:r>
        <w:rPr>
          <w:rFonts w:ascii="Mars Centra" w:hAnsi="Mars Centra"/>
          <w:color w:val="000000" w:themeColor="text1"/>
          <w:sz w:val="22"/>
          <w:szCs w:val="22"/>
          <w:lang w:val="pl-PL"/>
        </w:rPr>
        <w:t xml:space="preserve"> ma wymienianą szczoteczkę 2 razy w roku lub rzadziej (1 Raport, str. 13)</w:t>
      </w:r>
    </w:p>
    <w:p w:rsidR="00676043" w:rsidRDefault="00676043" w:rsidP="00676043">
      <w:pPr>
        <w:pStyle w:val="Akapitzlist"/>
        <w:spacing w:line="240" w:lineRule="auto"/>
        <w:ind w:left="714"/>
        <w:jc w:val="both"/>
        <w:rPr>
          <w:rFonts w:ascii="Mars Centra" w:hAnsi="Mars Centra"/>
          <w:color w:val="000000" w:themeColor="text1"/>
          <w:sz w:val="22"/>
          <w:szCs w:val="22"/>
          <w:lang w:val="pl-PL"/>
        </w:rPr>
      </w:pPr>
    </w:p>
    <w:p w:rsidR="00676043" w:rsidRDefault="00676043" w:rsidP="00676043">
      <w:pPr>
        <w:spacing w:line="240" w:lineRule="auto"/>
        <w:ind w:left="357"/>
        <w:jc w:val="both"/>
        <w:rPr>
          <w:rFonts w:ascii="Mars Centra" w:hAnsi="Mars Centra"/>
          <w:color w:val="000000" w:themeColor="text1"/>
          <w:sz w:val="22"/>
          <w:szCs w:val="22"/>
          <w:lang w:val="pl-PL"/>
        </w:rPr>
      </w:pPr>
    </w:p>
    <w:p w:rsidR="00676043" w:rsidRPr="00676043" w:rsidRDefault="00676043" w:rsidP="00676043">
      <w:pPr>
        <w:rPr>
          <w:rFonts w:ascii="Times New Roman" w:eastAsia="Times New Roman" w:hAnsi="Times New Roman" w:cs="Times New Roman"/>
          <w:sz w:val="16"/>
          <w:szCs w:val="16"/>
          <w:lang w:val="pl-PL" w:eastAsia="pl-PL"/>
        </w:rPr>
      </w:pPr>
      <w:r w:rsidRPr="00676043">
        <w:rPr>
          <w:rFonts w:ascii="Mars Centra" w:eastAsia="Times New Roman" w:hAnsi="Mars Centra"/>
          <w:sz w:val="16"/>
          <w:szCs w:val="16"/>
          <w:lang w:val="pl-PL"/>
        </w:rPr>
        <w:t>*</w:t>
      </w:r>
      <w:r w:rsidRPr="00676043">
        <w:rPr>
          <w:rFonts w:ascii="Mars Centra" w:hAnsi="Mars Centra"/>
          <w:color w:val="000000" w:themeColor="text1"/>
          <w:sz w:val="16"/>
          <w:szCs w:val="16"/>
          <w:lang w:val="pl-PL"/>
        </w:rPr>
        <w:t xml:space="preserve"> PUWZ – wskaźnik pozwalający określić stan zdrowia jamy ustnej, wyrażający liczbę zębów (lub powierzchni) stałych albo mlecznych z aktualną próchnicą, usuniętych z powodu próchnicy lub wypełnionych z powodu próchnicy. </w:t>
      </w:r>
      <w:r w:rsidRPr="00676043">
        <w:rPr>
          <w:rFonts w:ascii="Arial" w:hAnsi="Arial" w:cs="Arial"/>
          <w:b/>
          <w:bCs/>
          <w:color w:val="222222"/>
          <w:sz w:val="16"/>
          <w:szCs w:val="16"/>
          <w:lang w:val="pl-PL"/>
        </w:rPr>
        <w:t xml:space="preserve"> </w:t>
      </w:r>
    </w:p>
    <w:p w:rsidR="00676043" w:rsidRDefault="00676043" w:rsidP="00676043">
      <w:pPr>
        <w:tabs>
          <w:tab w:val="left" w:pos="5951"/>
        </w:tabs>
        <w:jc w:val="both"/>
        <w:rPr>
          <w:rFonts w:ascii="Mars Centra" w:eastAsia="Times New Roman" w:hAnsi="Mars Centra"/>
          <w:sz w:val="22"/>
          <w:szCs w:val="22"/>
          <w:lang w:val="pl-PL"/>
        </w:rPr>
      </w:pPr>
    </w:p>
    <w:p w:rsidR="00676043" w:rsidRDefault="00676043" w:rsidP="00676043">
      <w:pPr>
        <w:tabs>
          <w:tab w:val="left" w:pos="5951"/>
        </w:tabs>
        <w:jc w:val="both"/>
        <w:rPr>
          <w:rFonts w:ascii="Mars Centra" w:eastAsia="Times New Roman" w:hAnsi="Mars Centra"/>
          <w:b/>
          <w:bCs/>
          <w:color w:val="5B9BD5" w:themeColor="accent1"/>
          <w:sz w:val="22"/>
          <w:szCs w:val="22"/>
          <w:lang w:val="pl-PL"/>
        </w:rPr>
      </w:pPr>
    </w:p>
    <w:p w:rsidR="00676043" w:rsidRDefault="00676043" w:rsidP="00676043">
      <w:pPr>
        <w:spacing w:line="240" w:lineRule="auto"/>
        <w:jc w:val="both"/>
        <w:rPr>
          <w:rFonts w:ascii="Mars Centra" w:hAnsi="Mars Centra" w:cs="Symbol"/>
          <w:b/>
          <w:bCs/>
          <w:color w:val="5B9BD5" w:themeColor="accent1"/>
          <w:sz w:val="24"/>
          <w:szCs w:val="24"/>
          <w:lang w:val="pl-PL"/>
        </w:rPr>
      </w:pPr>
      <w:bookmarkStart w:id="1" w:name="_Hlk49175731"/>
      <w:r>
        <w:rPr>
          <w:rFonts w:ascii="Mars Centra" w:hAnsi="Mars Centra" w:cs="Symbol"/>
          <w:b/>
          <w:bCs/>
          <w:color w:val="5B9BD5" w:themeColor="accent1"/>
          <w:sz w:val="24"/>
          <w:szCs w:val="24"/>
          <w:lang w:val="pl-PL"/>
        </w:rPr>
        <w:t>ŹRÓDŁA DANYCH:</w:t>
      </w:r>
    </w:p>
    <w:p w:rsidR="00676043" w:rsidRPr="00676043" w:rsidRDefault="00676043" w:rsidP="00676043">
      <w:pPr>
        <w:pStyle w:val="Akapitzlist"/>
        <w:numPr>
          <w:ilvl w:val="0"/>
          <w:numId w:val="4"/>
        </w:numPr>
        <w:spacing w:after="120" w:line="240" w:lineRule="auto"/>
        <w:jc w:val="both"/>
        <w:rPr>
          <w:rFonts w:ascii="Mars Centra" w:hAnsi="Mars Centra"/>
          <w:sz w:val="16"/>
          <w:szCs w:val="16"/>
          <w:lang w:val="pl-PL"/>
        </w:rPr>
      </w:pPr>
      <w:r w:rsidRPr="00676043">
        <w:rPr>
          <w:rFonts w:ascii="Mars Centra" w:hAnsi="Mars Centra"/>
          <w:sz w:val="16"/>
          <w:szCs w:val="16"/>
          <w:lang w:val="pl-PL"/>
        </w:rPr>
        <w:t>Raport nt. stanu uzębienia dzieci (5-13 lat) w Polsce na podstawie</w:t>
      </w:r>
      <w:r w:rsidRPr="00676043">
        <w:rPr>
          <w:sz w:val="16"/>
          <w:szCs w:val="16"/>
          <w:lang w:val="pl-PL"/>
        </w:rPr>
        <w:t xml:space="preserve"> „</w:t>
      </w:r>
      <w:r w:rsidRPr="00676043">
        <w:rPr>
          <w:rFonts w:ascii="Mars Centra" w:hAnsi="Mars Centra"/>
          <w:sz w:val="16"/>
          <w:szCs w:val="16"/>
          <w:lang w:val="pl-PL"/>
        </w:rPr>
        <w:t xml:space="preserve">Badania przesiewowego stanu uzębienia wśród dzieci ze szkół podstawowych – fala 5” w ramach ogólnopolskiego programu „Dziel się Uśmiechem” przeprowadzonego w latach 2017-2018 przez IPSOS na zlecenie Mars Polska dostępny pod: </w:t>
      </w:r>
      <w:hyperlink r:id="rId7" w:history="1">
        <w:r w:rsidRPr="00676043">
          <w:rPr>
            <w:rStyle w:val="Hipercze"/>
            <w:rFonts w:ascii="Mars Centra" w:hAnsi="Mars Centra"/>
            <w:sz w:val="16"/>
            <w:szCs w:val="16"/>
            <w:lang w:val="pl-PL"/>
          </w:rPr>
          <w:t>https://mojorbit.pl/docs/Dziel_sie_Usmiechem_Stan_ uzebienia_dzieci_fala_5_06042018.pdf</w:t>
        </w:r>
      </w:hyperlink>
    </w:p>
    <w:p w:rsidR="00676043" w:rsidRPr="00676043" w:rsidRDefault="00676043" w:rsidP="00676043">
      <w:pPr>
        <w:pStyle w:val="Akapitzlist"/>
        <w:numPr>
          <w:ilvl w:val="0"/>
          <w:numId w:val="4"/>
        </w:numPr>
        <w:spacing w:after="120" w:line="240" w:lineRule="auto"/>
        <w:jc w:val="both"/>
        <w:rPr>
          <w:rFonts w:ascii="Mars Centra" w:hAnsi="Mars Centra"/>
          <w:sz w:val="16"/>
          <w:szCs w:val="16"/>
          <w:lang w:val="pl-PL"/>
        </w:rPr>
      </w:pPr>
      <w:r w:rsidRPr="00676043">
        <w:rPr>
          <w:rFonts w:ascii="Mars Centra" w:hAnsi="Mars Centra"/>
          <w:sz w:val="16"/>
          <w:szCs w:val="16"/>
          <w:lang w:val="pl-PL"/>
        </w:rPr>
        <w:t>Raport: „Monitorowanie stanu zdrowia jamy ustnej populacji polskiej i jego uwarunkowań w latach 2016-2020. Ocena stanu zdrowia jamy ustnej i jego uwarunkowań w populacji polskiej w wieku 6, i 10 oraz 15 lat w 2018 roku” red. Dorota Olczak-Kowalczyk, Oficyna Wydawnicza Warszawskiego Uniwersytetu Medycznego, 2019.</w:t>
      </w:r>
    </w:p>
    <w:bookmarkEnd w:id="1"/>
    <w:p w:rsidR="00AC1CFE" w:rsidRPr="00676043" w:rsidRDefault="00AC1CFE">
      <w:pPr>
        <w:rPr>
          <w:lang w:val="pl-PL"/>
        </w:rPr>
      </w:pPr>
    </w:p>
    <w:sectPr w:rsidR="00AC1CFE" w:rsidRPr="006760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77" w:rsidRDefault="00071177" w:rsidP="00676043">
      <w:pPr>
        <w:spacing w:line="240" w:lineRule="auto"/>
      </w:pPr>
      <w:r>
        <w:separator/>
      </w:r>
    </w:p>
  </w:endnote>
  <w:endnote w:type="continuationSeparator" w:id="0">
    <w:p w:rsidR="00071177" w:rsidRDefault="00071177" w:rsidP="0067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s Centra">
    <w:altName w:val="Calibri"/>
    <w:charset w:val="EE"/>
    <w:family w:val="auto"/>
    <w:pitch w:val="variable"/>
    <w:sig w:usb0="A00000EF" w:usb1="4001207B" w:usb2="00000000" w:usb3="00000000" w:csb0="0000019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77" w:rsidRDefault="00071177" w:rsidP="00676043">
      <w:pPr>
        <w:spacing w:line="240" w:lineRule="auto"/>
      </w:pPr>
      <w:r>
        <w:separator/>
      </w:r>
    </w:p>
  </w:footnote>
  <w:footnote w:type="continuationSeparator" w:id="0">
    <w:p w:rsidR="00071177" w:rsidRDefault="00071177" w:rsidP="006760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43" w:rsidRDefault="00676043">
    <w:pPr>
      <w:pStyle w:val="Nagwek"/>
    </w:pPr>
    <w:r>
      <w:rPr>
        <w:noProof/>
        <w:lang w:val="pl-PL" w:eastAsia="pl-PL"/>
      </w:rPr>
      <w:drawing>
        <wp:inline distT="0" distB="0" distL="0" distR="0" wp14:anchorId="65176E7E" wp14:editId="4EF6B9B4">
          <wp:extent cx="762000" cy="638175"/>
          <wp:effectExtent l="0" t="0" r="0" b="9525"/>
          <wp:docPr id="5" name="Obraz 4">
            <a:extLst xmlns:a="http://schemas.openxmlformats.org/drawingml/2006/main">
              <a:ext uri="{FF2B5EF4-FFF2-40B4-BE49-F238E27FC236}">
                <a16:creationId xmlns:a16="http://schemas.microsoft.com/office/drawing/2014/main" id="{AF92D528-5C96-4B7C-B562-AE936C3E6398}"/>
              </a:ext>
            </a:extLst>
          </wp:docPr>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a16="http://schemas.microsoft.com/office/drawing/2014/main" id="{AF92D528-5C96-4B7C-B562-AE936C3E6398}"/>
                      </a:ext>
                    </a:extLst>
                  </pic:cNvPr>
                  <pic:cNvPicPr/>
                </pic:nvPicPr>
                <pic:blipFill rotWithShape="1">
                  <a:blip r:embed="rId1">
                    <a:extLst>
                      <a:ext uri="{BEBA8EAE-BF5A-486C-A8C5-ECC9F3942E4B}">
                        <a14:imgProps xmlns:a14="http://schemas.microsoft.com/office/drawing/2010/main">
                          <a14:imgLayer r:embed="rId2">
                            <a14:imgEffect>
                              <a14:backgroundRemoval t="1923" b="89904" l="9832" r="89928"/>
                            </a14:imgEffect>
                          </a14:imgLayer>
                        </a14:imgProps>
                      </a:ext>
                      <a:ext uri="{28A0092B-C50C-407E-A947-70E740481C1C}">
                        <a14:useLocalDpi xmlns:a14="http://schemas.microsoft.com/office/drawing/2010/main" val="0"/>
                      </a:ext>
                    </a:extLst>
                  </a:blip>
                  <a:srcRect l="10005" t="-2865" r="2858" b="36007"/>
                  <a:stretch/>
                </pic:blipFill>
                <pic:spPr bwMode="auto">
                  <a:xfrm>
                    <a:off x="0" y="0"/>
                    <a:ext cx="762000" cy="6381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D0B"/>
    <w:multiLevelType w:val="hybridMultilevel"/>
    <w:tmpl w:val="7B4A4D5E"/>
    <w:lvl w:ilvl="0" w:tplc="5918549E">
      <w:start w:val="1"/>
      <w:numFmt w:val="bullet"/>
      <w:lvlText w:val=""/>
      <w:lvlJc w:val="left"/>
      <w:pPr>
        <w:ind w:left="720" w:hanging="360"/>
      </w:pPr>
      <w:rPr>
        <w:rFonts w:ascii="Symbol" w:eastAsiaTheme="minorHAnsi" w:hAnsi="Symbol" w:cstheme="minorBidi" w:hint="default"/>
      </w:rPr>
    </w:lvl>
    <w:lvl w:ilvl="1" w:tplc="0415000F">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F4D5428"/>
    <w:multiLevelType w:val="hybridMultilevel"/>
    <w:tmpl w:val="FEB89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C1467F6"/>
    <w:multiLevelType w:val="hybridMultilevel"/>
    <w:tmpl w:val="0876E80C"/>
    <w:lvl w:ilvl="0" w:tplc="B02E596E">
      <w:start w:val="1"/>
      <w:numFmt w:val="decimal"/>
      <w:lvlText w:val="%1."/>
      <w:lvlJc w:val="left"/>
      <w:pPr>
        <w:ind w:left="720" w:hanging="360"/>
      </w:pPr>
      <w:rPr>
        <w:rFonts w:ascii="Mars Centra" w:eastAsiaTheme="minorHAnsi" w:hAnsi="Mars Centr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1D2CEF"/>
    <w:multiLevelType w:val="hybridMultilevel"/>
    <w:tmpl w:val="99D657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43"/>
    <w:rsid w:val="00071177"/>
    <w:rsid w:val="00676043"/>
    <w:rsid w:val="00AC1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17BD"/>
  <w15:chartTrackingRefBased/>
  <w15:docId w15:val="{5FAB29D3-5A46-4F97-A3F3-2C251955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043"/>
    <w:pPr>
      <w:spacing w:after="0" w:line="276" w:lineRule="auto"/>
    </w:pPr>
    <w:rPr>
      <w:sz w:val="19"/>
      <w:szCs w:val="19"/>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76043"/>
    <w:pPr>
      <w:spacing w:after="0" w:line="240" w:lineRule="auto"/>
    </w:pPr>
    <w:rPr>
      <w:sz w:val="19"/>
      <w:szCs w:val="19"/>
      <w:lang w:val="en-GB"/>
    </w:rPr>
  </w:style>
  <w:style w:type="paragraph" w:styleId="Akapitzlist">
    <w:name w:val="List Paragraph"/>
    <w:basedOn w:val="Normalny"/>
    <w:uiPriority w:val="34"/>
    <w:qFormat/>
    <w:rsid w:val="00676043"/>
    <w:pPr>
      <w:ind w:left="720"/>
      <w:contextualSpacing/>
    </w:pPr>
  </w:style>
  <w:style w:type="paragraph" w:styleId="Nagwek">
    <w:name w:val="header"/>
    <w:basedOn w:val="Normalny"/>
    <w:link w:val="NagwekZnak"/>
    <w:uiPriority w:val="99"/>
    <w:unhideWhenUsed/>
    <w:rsid w:val="00676043"/>
    <w:pPr>
      <w:tabs>
        <w:tab w:val="center" w:pos="4536"/>
        <w:tab w:val="right" w:pos="9072"/>
      </w:tabs>
      <w:spacing w:line="240" w:lineRule="auto"/>
    </w:pPr>
  </w:style>
  <w:style w:type="character" w:customStyle="1" w:styleId="NagwekZnak">
    <w:name w:val="Nagłówek Znak"/>
    <w:basedOn w:val="Domylnaczcionkaakapitu"/>
    <w:link w:val="Nagwek"/>
    <w:uiPriority w:val="99"/>
    <w:rsid w:val="00676043"/>
    <w:rPr>
      <w:sz w:val="19"/>
      <w:szCs w:val="19"/>
      <w:lang w:val="en-GB"/>
    </w:rPr>
  </w:style>
  <w:style w:type="paragraph" w:styleId="Stopka">
    <w:name w:val="footer"/>
    <w:basedOn w:val="Normalny"/>
    <w:link w:val="StopkaZnak"/>
    <w:uiPriority w:val="99"/>
    <w:unhideWhenUsed/>
    <w:rsid w:val="00676043"/>
    <w:pPr>
      <w:tabs>
        <w:tab w:val="center" w:pos="4536"/>
        <w:tab w:val="right" w:pos="9072"/>
      </w:tabs>
      <w:spacing w:line="240" w:lineRule="auto"/>
    </w:pPr>
  </w:style>
  <w:style w:type="character" w:customStyle="1" w:styleId="StopkaZnak">
    <w:name w:val="Stopka Znak"/>
    <w:basedOn w:val="Domylnaczcionkaakapitu"/>
    <w:link w:val="Stopka"/>
    <w:uiPriority w:val="99"/>
    <w:rsid w:val="00676043"/>
    <w:rPr>
      <w:sz w:val="19"/>
      <w:szCs w:val="19"/>
      <w:lang w:val="en-GB"/>
    </w:rPr>
  </w:style>
  <w:style w:type="character" w:styleId="Hipercze">
    <w:name w:val="Hyperlink"/>
    <w:basedOn w:val="Domylnaczcionkaakapitu"/>
    <w:uiPriority w:val="99"/>
    <w:semiHidden/>
    <w:unhideWhenUsed/>
    <w:rsid w:val="00676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07716">
      <w:bodyDiv w:val="1"/>
      <w:marLeft w:val="0"/>
      <w:marRight w:val="0"/>
      <w:marTop w:val="0"/>
      <w:marBottom w:val="0"/>
      <w:divBdr>
        <w:top w:val="none" w:sz="0" w:space="0" w:color="auto"/>
        <w:left w:val="none" w:sz="0" w:space="0" w:color="auto"/>
        <w:bottom w:val="none" w:sz="0" w:space="0" w:color="auto"/>
        <w:right w:val="none" w:sz="0" w:space="0" w:color="auto"/>
      </w:divBdr>
    </w:div>
    <w:div w:id="13956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jorbit.pl/docs/Dziel_sie_Usmiechem_Stan_%20uzebienia_dzieci_fala_5_0604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917</Words>
  <Characters>5506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Polski Czerwony Krzyż Biuro Zarządu Głwónego</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Okoń</dc:creator>
  <cp:keywords/>
  <dc:description/>
  <cp:lastModifiedBy>Urszula Okoń</cp:lastModifiedBy>
  <cp:revision>1</cp:revision>
  <dcterms:created xsi:type="dcterms:W3CDTF">2020-09-07T06:06:00Z</dcterms:created>
  <dcterms:modified xsi:type="dcterms:W3CDTF">2020-09-07T06:12:00Z</dcterms:modified>
</cp:coreProperties>
</file>